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Ask</w:t>
      </w:r>
      <w:r>
        <w:t xml:space="preserve"> </w:t>
      </w:r>
      <w:r>
        <w:t xml:space="preserve">→</w:t>
      </w:r>
      <w:r>
        <w:t xml:space="preserve"> </w:t>
      </w:r>
      <w:r>
        <w:t xml:space="preserve">live.</w:t>
      </w:r>
      <w:r>
        <w:t xml:space="preserve"> </w:t>
      </w:r>
      <w:r>
        <w:t xml:space="preserve">Same</w:t>
      </w:r>
      <w:r>
        <w:t xml:space="preserve"> </w:t>
      </w:r>
      <w:r>
        <w:t xml:space="preserve">moment.</w:t>
      </w:r>
    </w:p>
    <w:p>
      <w:pPr>
        <w:pStyle w:val="Subtitle"/>
      </w:pPr>
      <w:r>
        <w:t xml:space="preserve">ndexr</w:t>
      </w:r>
      <w:r>
        <w:t xml:space="preserve"> </w:t>
      </w:r>
      <w:r>
        <w:t xml:space="preserve">—</w:t>
      </w:r>
      <w:r>
        <w:t xml:space="preserve"> </w:t>
      </w:r>
      <w:r>
        <w:t xml:space="preserve">agentic</w:t>
      </w:r>
      <w:r>
        <w:t xml:space="preserve"> </w:t>
      </w:r>
      <w:r>
        <w:t xml:space="preserve">development</w:t>
      </w:r>
      <w:r>
        <w:t xml:space="preserve"> </w:t>
      </w:r>
      <w:r>
        <w:t xml:space="preserve">on</w:t>
      </w:r>
      <w:r>
        <w:t xml:space="preserve"> </w:t>
      </w:r>
      <w:r>
        <w:t xml:space="preserve">an</w:t>
      </w:r>
      <w:r>
        <w:t xml:space="preserve"> </w:t>
      </w:r>
      <w:r>
        <w:t xml:space="preserve">immutable</w:t>
      </w:r>
      <w:r>
        <w:t xml:space="preserve"> </w:t>
      </w:r>
      <w:r>
        <w:t xml:space="preserve">foundation</w:t>
      </w:r>
    </w:p>
    <w:p>
      <w:pPr>
        <w:pStyle w:val="Author"/>
      </w:pPr>
      <w:r>
        <w:t xml:space="preserve">ndexr</w:t>
      </w:r>
    </w:p>
    <w:bookmarkStart w:id="20" w:name="the-phase-we-are-in"/>
    <w:p>
      <w:pPr>
        <w:pStyle w:val="Heading2"/>
      </w:pPr>
      <w:r>
        <w:t xml:space="preserve">The phase we are in</w:t>
      </w:r>
    </w:p>
    <w:p>
      <w:pPr>
        <w:pStyle w:val="FirstParagraph"/>
      </w:pPr>
      <w:r>
        <w:t xml:space="preserve">Software at the speed</w:t>
      </w:r>
      <w:r>
        <w:br/>
      </w:r>
      <w:r>
        <w:t xml:space="preserve">you can</w:t>
      </w:r>
      <w:r>
        <w:t xml:space="preserve"> </w:t>
      </w:r>
      <w:r>
        <w:rPr>
          <w:b/>
          <w:bCs/>
        </w:rPr>
        <w:t xml:space="preserve">think about it</w:t>
      </w:r>
      <w:r>
        <w:t xml:space="preserve">.</w:t>
      </w:r>
    </w:p>
    <w:p>
      <w:pPr>
        <w:pStyle w:val="BodyText"/>
      </w:pPr>
      <w:r>
        <w:t xml:space="preserve">A fleet of agents. One immutable foundation. The live site changes while you watch.</w:t>
      </w:r>
    </w:p>
    <w:bookmarkEnd w:id="20"/>
    <w:bookmarkStart w:id="21" w:name="the-claim-plainly"/>
    <w:p>
      <w:pPr>
        <w:pStyle w:val="Heading2"/>
      </w:pPr>
      <w:r>
        <w:t xml:space="preserve">The claim, plainly</w:t>
      </w:r>
    </w:p>
    <w:p>
      <w:pPr>
        <w:pStyle w:val="BlockText"/>
      </w:pPr>
      <w:r>
        <w:t xml:space="preserve">Describe the change in plain language, and it is live — on a foundation where</w:t>
      </w:r>
      <w:r>
        <w:t xml:space="preserve"> </w:t>
      </w:r>
      <w:r>
        <w:t xml:space="preserve">every version is</w:t>
      </w:r>
      <w:r>
        <w:t xml:space="preserve"> </w:t>
      </w:r>
      <w:r>
        <w:rPr>
          <w:b/>
          <w:bCs/>
        </w:rPr>
        <w:t xml:space="preserve">named, pinned and rebuildable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Fast on its own is a demo.</w:t>
      </w:r>
    </w:p>
    <w:p>
      <w:pPr>
        <w:pStyle w:val="Compact"/>
        <w:numPr>
          <w:ilvl w:val="0"/>
          <w:numId w:val="1001"/>
        </w:numPr>
      </w:pPr>
      <w:r>
        <w:t xml:space="preserve">Reproducible on its own is a build farm.</w:t>
      </w:r>
    </w:p>
    <w:p>
      <w:pPr>
        <w:pStyle w:val="Compact"/>
        <w:numPr>
          <w:ilvl w:val="0"/>
          <w:numId w:val="1001"/>
        </w:numPr>
      </w:pPr>
      <w:r>
        <w:t xml:space="preserve">The point is that this system is</w:t>
      </w:r>
      <w:r>
        <w:t xml:space="preserve"> </w:t>
      </w:r>
      <w:r>
        <w:rPr>
          <w:b/>
          <w:bCs/>
        </w:rPr>
        <w:t xml:space="preserve">both at once</w:t>
      </w:r>
      <w:r>
        <w:t xml:space="preserve">.</w:t>
      </w:r>
    </w:p>
    <w:bookmarkEnd w:id="21"/>
    <w:bookmarkStart w:id="22" w:name="what-this-replaces"/>
    <w:p>
      <w:pPr>
        <w:pStyle w:val="Heading2"/>
      </w:pPr>
      <w:r>
        <w:t xml:space="preserve">What this replaces</w:t>
      </w:r>
    </w:p>
    <w:p>
      <w:pPr>
        <w:pStyle w:val="FirstParagraph"/>
      </w:pPr>
      <w:r>
        <w:t xml:space="preserve">The old shape: describe it to a developer, wait days, get back something</w:t>
      </w:r>
      <w:r>
        <w:t xml:space="preserve"> </w:t>
      </w:r>
      <w:r>
        <w:t xml:space="preserve">close, explain the gap, wait again.</w:t>
      </w:r>
    </w:p>
    <w:p>
      <w:pPr>
        <w:pStyle w:val="Compact"/>
        <w:numPr>
          <w:ilvl w:val="0"/>
          <w:numId w:val="1002"/>
        </w:numPr>
      </w:pPr>
      <w:r>
        <w:t xml:space="preserve">Every handoff is a chance for the intent to arrive wrong.</w:t>
      </w:r>
    </w:p>
    <w:p>
      <w:pPr>
        <w:pStyle w:val="Compact"/>
        <w:numPr>
          <w:ilvl w:val="0"/>
          <w:numId w:val="1002"/>
        </w:numPr>
      </w:pPr>
      <w:r>
        <w:t xml:space="preserve">The wait is where the requirement goes stale.</w:t>
      </w:r>
    </w:p>
    <w:p>
      <w:pPr>
        <w:pStyle w:val="Compact"/>
        <w:numPr>
          <w:ilvl w:val="0"/>
          <w:numId w:val="1002"/>
        </w:numPr>
      </w:pPr>
      <w:r>
        <w:t xml:space="preserve">By the time it lands, the question has usually moved.</w:t>
      </w:r>
    </w:p>
    <w:p>
      <w:pPr>
        <w:pStyle w:val="FirstParagraph"/>
      </w:pPr>
      <w:r>
        <w:t xml:space="preserve">That loop is not slow because people are slow. It is slow because it has a handoff in it.</w:t>
      </w:r>
    </w:p>
    <w:bookmarkEnd w:id="22"/>
    <w:bookmarkStart w:id="23" w:name="the-office-is-wherever-you-are"/>
    <w:p>
      <w:pPr>
        <w:pStyle w:val="Heading2"/>
      </w:pPr>
      <w:r>
        <w:t xml:space="preserve">The office is wherever you are</w:t>
      </w:r>
    </w:p>
    <w:p>
      <w:pPr>
        <w:pStyle w:val="FirstParagraph"/>
      </w:pPr>
      <w:r>
        <w:t xml:space="preserve">These systems are run and changed</w:t>
      </w:r>
      <w:r>
        <w:t xml:space="preserve"> </w:t>
      </w:r>
      <w:r>
        <w:rPr>
          <w:b/>
          <w:bCs/>
        </w:rPr>
        <w:t xml:space="preserve">from a phone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Not a dashboard that reports on the work — the actual controls.</w:t>
      </w:r>
    </w:p>
    <w:p>
      <w:pPr>
        <w:pStyle w:val="Compact"/>
        <w:numPr>
          <w:ilvl w:val="0"/>
          <w:numId w:val="1003"/>
        </w:numPr>
      </w:pPr>
      <w:r>
        <w:t xml:space="preserve">The change lands in front of the person who asked for it, in the same</w:t>
      </w:r>
      <w:r>
        <w:t xml:space="preserve"> </w:t>
      </w:r>
      <w:r>
        <w:t xml:space="preserve">conversation.</w:t>
      </w:r>
    </w:p>
    <w:p>
      <w:pPr>
        <w:pStyle w:val="Compact"/>
        <w:numPr>
          <w:ilvl w:val="0"/>
          <w:numId w:val="1003"/>
        </w:numPr>
      </w:pPr>
      <w:r>
        <w:t xml:space="preserve">They react to what they see, and that reaction is the next change.</w:t>
      </w:r>
    </w:p>
    <w:p>
      <w:pPr>
        <w:pStyle w:val="FirstParagraph"/>
      </w:pPr>
      <w:r>
        <w:t xml:space="preserve">No ticket, no estimate, no</w:t>
      </w:r>
      <w:r>
        <w:t xml:space="preserve"> </w:t>
      </w:r>
      <w:r>
        <w:t xml:space="preserve">“</w:t>
      </w:r>
      <w:r>
        <w:t xml:space="preserve">we’ll come back to you Thursday</w:t>
      </w:r>
      <w:r>
        <w:t xml:space="preserve">”</w:t>
      </w:r>
    </w:p>
    <w:bookmarkEnd w:id="23"/>
    <w:bookmarkStart w:id="24" w:name="two-things-that-usually-trade-off"/>
    <w:p>
      <w:pPr>
        <w:pStyle w:val="Heading2"/>
      </w:pPr>
      <w:r>
        <w:t xml:space="preserve">Two things that usually trade off</w:t>
      </w:r>
    </w:p>
    <w:p>
      <w:pPr>
        <w:pStyle w:val="FirstParagraph"/>
      </w:pPr>
      <w:r>
        <w:t xml:space="preserve">Speed normally costs you provenance. Provenance normally costs you speed.</w:t>
      </w:r>
    </w:p>
    <w:p>
      <w:pPr>
        <w:pStyle w:val="Compact"/>
        <w:numPr>
          <w:ilvl w:val="0"/>
          <w:numId w:val="1004"/>
        </w:numPr>
      </w:pPr>
      <w:r>
        <w:t xml:space="preserve">Move fast → nobody can say what version is running, or rebuild it.</w:t>
      </w:r>
    </w:p>
    <w:p>
      <w:pPr>
        <w:pStyle w:val="Compact"/>
        <w:numPr>
          <w:ilvl w:val="0"/>
          <w:numId w:val="1004"/>
        </w:numPr>
      </w:pPr>
      <w:r>
        <w:t xml:space="preserve">Lock it down → a one-line change takes a ticket, a sprint, a release.</w:t>
      </w:r>
    </w:p>
    <w:p>
      <w:pPr>
        <w:pStyle w:val="Compact"/>
        <w:numPr>
          <w:ilvl w:val="0"/>
          <w:numId w:val="1004"/>
        </w:numPr>
      </w:pPr>
      <w:r>
        <w:t xml:space="preserve">ndexr refuses the trade: the fast path</w:t>
      </w:r>
      <w:r>
        <w:t xml:space="preserve"> </w:t>
      </w:r>
      <w:r>
        <w:rPr>
          <w:i/>
          <w:iCs/>
        </w:rPr>
        <w:t xml:space="preserve">is</w:t>
      </w:r>
      <w:r>
        <w:t xml:space="preserve"> </w:t>
      </w:r>
      <w:r>
        <w:t xml:space="preserve">the reproducible path.</w:t>
      </w:r>
    </w:p>
    <w:bookmarkEnd w:id="24"/>
    <w:bookmarkStart w:id="25" w:name="the-loop"/>
    <w:p>
      <w:pPr>
        <w:pStyle w:val="Heading2"/>
      </w:pPr>
      <w:r>
        <w:t xml:space="preserve">The loop</w:t>
      </w:r>
    </w:p>
    <w:p>
      <w:pPr>
        <w:pStyle w:val="FirstParagraph"/>
      </w:pPr>
      <w:r>
        <w:t xml:space="preserve">Plain language in, live display out — and seeing it live is what produces the</w:t>
      </w:r>
      <w:r>
        <w:t xml:space="preserve"> </w:t>
      </w:r>
      <w:r>
        <w:t xml:space="preserve">next request.</w:t>
      </w:r>
    </w:p>
    <w:p>
      <w:pPr>
        <w:pStyle w:val="BodyText"/>
      </w:pPr>
      <w:r>
        <w:t xml:space="preserve">Ask → agent edits the module → rolling deploy → your users see it</w:t>
      </w:r>
    </w:p>
    <w:p>
      <w:pPr>
        <w:pStyle w:val="Compact"/>
        <w:numPr>
          <w:ilvl w:val="0"/>
          <w:numId w:val="1005"/>
        </w:numPr>
      </w:pPr>
      <w:r>
        <w:t xml:space="preserve">The ask lands on the domain’s own agent.</w:t>
      </w:r>
    </w:p>
    <w:p>
      <w:pPr>
        <w:pStyle w:val="Compact"/>
        <w:numPr>
          <w:ilvl w:val="0"/>
          <w:numId w:val="1005"/>
        </w:numPr>
      </w:pPr>
      <w:r>
        <w:t xml:space="preserve">The edit becomes a</w:t>
      </w:r>
      <w:r>
        <w:t xml:space="preserve"> </w:t>
      </w:r>
      <w:r>
        <w:rPr>
          <w:b/>
          <w:bCs/>
        </w:rPr>
        <w:t xml:space="preserve">git commit</w:t>
      </w:r>
      <w:r>
        <w:t xml:space="preserve"> </w:t>
      </w:r>
      <w:r>
        <w:t xml:space="preserve">— nothing is changed in place.</w:t>
      </w:r>
    </w:p>
    <w:p>
      <w:pPr>
        <w:pStyle w:val="Compact"/>
        <w:numPr>
          <w:ilvl w:val="0"/>
          <w:numId w:val="1005"/>
        </w:numPr>
      </w:pPr>
      <w:r>
        <w:t xml:space="preserve">The app rotates onto the new build without dropping a session.</w:t>
      </w:r>
    </w:p>
    <w:p>
      <w:pPr>
        <w:pStyle w:val="Compact"/>
        <w:numPr>
          <w:ilvl w:val="0"/>
          <w:numId w:val="1005"/>
        </w:numPr>
      </w:pPr>
      <w:r>
        <w:t xml:space="preserve">No staging step. This is the live site.</w:t>
      </w:r>
    </w:p>
    <w:bookmarkEnd w:id="25"/>
    <w:bookmarkStart w:id="26" w:name="X6664f5d123115b01f357ecf8d9c803381cc4cbf"/>
    <w:p>
      <w:pPr>
        <w:pStyle w:val="Heading2"/>
      </w:pPr>
      <w:r>
        <w:t xml:space="preserve">Every domain is one system with five faces</w:t>
      </w:r>
    </w:p>
    <w:p>
      <w:pPr>
        <w:pStyle w:val="FirstParagraph"/>
      </w:pPr>
      <w:r>
        <w:t xml:space="preserve">A domain is not a page. It is a workspace you can enter five ways — and they</w:t>
      </w:r>
      <w:r>
        <w:t xml:space="preserve"> </w:t>
      </w:r>
      <w:r>
        <w:t xml:space="preserve">are the</w:t>
      </w:r>
      <w:r>
        <w:t xml:space="preserve"> </w:t>
      </w:r>
      <w:r>
        <w:rPr>
          <w:i/>
          <w:iCs/>
        </w:rPr>
        <w:t xml:space="preserve">same thing</w:t>
      </w:r>
      <w:r>
        <w:t xml:space="preserve">, not five copies of it.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Face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it is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agent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describe what you want, it builds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terminal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real shell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browser IDE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repo and its provenance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live URL</w:t>
            </w:r>
          </w:p>
        </w:tc>
      </w:tr>
    </w:tbl>
    <w:p>
      <w:pPr>
        <w:pStyle w:val="BodyText"/>
      </w:pPr>
      <w:r>
        <w:t xml:space="preserve">Move from one.ndexr.io to another.ndexr.io and you are working in seconds</w:t>
      </w:r>
    </w:p>
    <w:bookmarkEnd w:id="26"/>
    <w:bookmarkStart w:id="27" w:name="many-addresses-one-application"/>
    <w:p>
      <w:pPr>
        <w:pStyle w:val="Heading2"/>
      </w:pPr>
      <w:r>
        <w:t xml:space="preserve">Many addresses, one application</w:t>
      </w:r>
    </w:p>
    <w:p>
      <w:pPr>
        <w:pStyle w:val="FirstParagraph"/>
      </w:pPr>
      <w:r>
        <w:t xml:space="preserve">Every one of those domains — the marketing site, the customer portals, the</w:t>
      </w:r>
      <w:r>
        <w:t xml:space="preserve"> </w:t>
      </w:r>
      <w:r>
        <w:t xml:space="preserve">internal tooling, the admin consoles — is the</w:t>
      </w:r>
      <w:r>
        <w:t xml:space="preserve"> </w:t>
      </w:r>
      <w:r>
        <w:rPr>
          <w:b/>
          <w:bCs/>
        </w:rPr>
        <w:t xml:space="preserve">same running Shiny</w:t>
      </w:r>
      <w:r>
        <w:rPr>
          <w:b/>
          <w:bCs/>
        </w:rPr>
        <w:t xml:space="preserve"> </w:t>
      </w:r>
      <w:r>
        <w:rPr>
          <w:b/>
          <w:bCs/>
        </w:rPr>
        <w:t xml:space="preserve">application</w:t>
      </w:r>
      <w:r>
        <w:t xml:space="preserve">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n domains → 1 router → 1 app → n modules.</w:t>
      </w:r>
    </w:p>
    <w:p>
      <w:pPr>
        <w:pStyle w:val="Compact"/>
        <w:numPr>
          <w:ilvl w:val="0"/>
          <w:numId w:val="1006"/>
        </w:numPr>
      </w:pPr>
      <w:r>
        <w:t xml:space="preserve">The router dispatches on the request, so what renders is decided by where</w:t>
      </w:r>
      <w:r>
        <w:t xml:space="preserve"> </w:t>
      </w:r>
      <w:r>
        <w:t xml:space="preserve">you came in.</w:t>
      </w:r>
    </w:p>
    <w:p>
      <w:pPr>
        <w:pStyle w:val="Compact"/>
        <w:numPr>
          <w:ilvl w:val="0"/>
          <w:numId w:val="1006"/>
        </w:numPr>
      </w:pPr>
      <w:r>
        <w:t xml:space="preserve">Each site is a module inside that one app. Nothing more.</w:t>
      </w:r>
    </w:p>
    <w:p>
      <w:pPr>
        <w:pStyle w:val="Compact"/>
        <w:numPr>
          <w:ilvl w:val="0"/>
          <w:numId w:val="1006"/>
        </w:numPr>
      </w:pPr>
      <w:r>
        <w:t xml:space="preserve">One repository holds all of it. You add a module, not a codebase.</w:t>
      </w:r>
    </w:p>
    <w:p>
      <w:pPr>
        <w:pStyle w:val="FirstParagraph"/>
      </w:pPr>
      <w:r>
        <w:t xml:space="preserve">This is why the 205th domain costs what the 2nd did</w:t>
      </w:r>
    </w:p>
    <w:bookmarkEnd w:id="27"/>
    <w:bookmarkStart w:id="28" w:name="what-that-consolidation-is-worth"/>
    <w:p>
      <w:pPr>
        <w:pStyle w:val="Heading2"/>
      </w:pPr>
      <w:r>
        <w:t xml:space="preserve">What that consolidation is worth</w:t>
      </w:r>
    </w:p>
    <w:p>
      <w:pPr>
        <w:pStyle w:val="FirstParagraph"/>
      </w:pPr>
      <w:r>
        <w:t xml:space="preserve">Two hundred and five sites would normally be two hundred and five things to</w:t>
      </w:r>
      <w:r>
        <w:t xml:space="preserve"> </w:t>
      </w:r>
      <w:r>
        <w:t xml:space="preserve">deploy, patch, monitor and remember.</w:t>
      </w:r>
    </w:p>
    <w:p>
      <w:pPr>
        <w:pStyle w:val="Compact"/>
        <w:numPr>
          <w:ilvl w:val="0"/>
          <w:numId w:val="1007"/>
        </w:numPr>
      </w:pPr>
      <w:r>
        <w:t xml:space="preserve">One deploy moves every site at once — no fleet drifting out of step.</w:t>
      </w:r>
    </w:p>
    <w:p>
      <w:pPr>
        <w:pStyle w:val="Compact"/>
        <w:numPr>
          <w:ilvl w:val="0"/>
          <w:numId w:val="1007"/>
        </w:numPr>
      </w:pPr>
      <w:r>
        <w:t xml:space="preserve">One dependency set to audit, not two hundred.</w:t>
      </w:r>
    </w:p>
    <w:p>
      <w:pPr>
        <w:pStyle w:val="Compact"/>
        <w:numPr>
          <w:ilvl w:val="0"/>
          <w:numId w:val="1007"/>
        </w:numPr>
      </w:pPr>
      <w:r>
        <w:t xml:space="preserve">A fix to shared behaviour is a fix everywhere, the same afternoon.</w:t>
      </w:r>
    </w:p>
    <w:p>
      <w:pPr>
        <w:pStyle w:val="Compact"/>
        <w:numPr>
          <w:ilvl w:val="0"/>
          <w:numId w:val="1007"/>
        </w:numPr>
      </w:pPr>
      <w:r>
        <w:t xml:space="preserve">The blast radius stays small anyway: each module owns its own boundary.</w:t>
      </w:r>
    </w:p>
    <w:p>
      <w:pPr>
        <w:pStyle w:val="FirstParagraph"/>
      </w:pPr>
      <w:r>
        <w:t xml:space="preserve">The whole estate is one thing to reason about, and one thing to secure</w:t>
      </w:r>
    </w:p>
    <w:bookmarkEnd w:id="28"/>
    <w:bookmarkStart w:id="29" w:name="immutable-by-design"/>
    <w:p>
      <w:pPr>
        <w:pStyle w:val="Heading2"/>
      </w:pPr>
      <w:r>
        <w:t xml:space="preserve">Immutable by design</w:t>
      </w:r>
    </w:p>
    <w:p>
      <w:pPr>
        <w:pStyle w:val="FirstParagraph"/>
      </w:pPr>
      <w:r>
        <w:t xml:space="preserve">Built from parts that don’t drift.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Versioned</w:t>
      </w:r>
      <w:r>
        <w:t xml:space="preserve"> </w:t>
      </w:r>
      <w:r>
        <w:t xml:space="preserve">— every change is a commit; every state of the system is a</w:t>
      </w:r>
      <w:r>
        <w:t xml:space="preserve"> </w:t>
      </w:r>
      <w:r>
        <w:t xml:space="preserve">point in history you can rebuild from exactly.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Continuous</w:t>
      </w:r>
      <w:r>
        <w:t xml:space="preserve"> </w:t>
      </w:r>
      <w:r>
        <w:t xml:space="preserve">— build, migrate, drain, rotate. The new version is up before</w:t>
      </w:r>
      <w:r>
        <w:t xml:space="preserve"> </w:t>
      </w:r>
      <w:r>
        <w:t xml:space="preserve">the old one stands down.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Self-contained</w:t>
      </w:r>
      <w:r>
        <w:t xml:space="preserve"> </w:t>
      </w:r>
      <w:r>
        <w:t xml:space="preserve">— one module per host, each with its own boundary. Sites</w:t>
      </w:r>
      <w:r>
        <w:t xml:space="preserve"> </w:t>
      </w:r>
      <w:r>
        <w:t xml:space="preserve">share no mutable state.</w:t>
      </w:r>
    </w:p>
    <w:bookmarkEnd w:id="29"/>
    <w:bookmarkStart w:id="30" w:name="Xbacaf9466da4d0d9e4f76ba1a0961ed64970211"/>
    <w:p>
      <w:pPr>
        <w:pStyle w:val="Heading2"/>
      </w:pPr>
      <w:r>
        <w:t xml:space="preserve">The foundation is compiled, not downloaded</w:t>
      </w:r>
    </w:p>
    <w:p>
      <w:pPr>
        <w:pStyle w:val="FirstParagraph"/>
      </w:pPr>
      <w:r>
        <w:t xml:space="preserve">The software underneath is built from source, in a fixed order, on a named</w:t>
      </w:r>
      <w:r>
        <w:t xml:space="preserve"> </w:t>
      </w:r>
      <w:r>
        <w:t xml:space="preserve">toolchain — then distributed as one signed tree.</w:t>
      </w:r>
    </w:p>
    <w:p>
      <w:pPr>
        <w:pStyle w:val="BodyText"/>
      </w:pPr>
      <w:r>
        <w:t xml:space="preserve">floor → build → distribute → catalogue → serve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The floor</w:t>
      </w:r>
      <w:r>
        <w:t xml:space="preserve"> </w:t>
      </w:r>
      <w:r>
        <w:t xml:space="preserve">— the compiler and C library are pinned first, so the toolchain</w:t>
      </w:r>
      <w:r>
        <w:t xml:space="preserve"> </w:t>
      </w:r>
      <w:r>
        <w:t xml:space="preserve">is something we control rather than whatever the host happened to ship.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The build</w:t>
      </w:r>
      <w:r>
        <w:t xml:space="preserve"> </w:t>
      </w:r>
      <w:r>
        <w:t xml:space="preserve">— every layer above is compiled against that floor, in a fixed</w:t>
      </w:r>
      <w:r>
        <w:t xml:space="preserve"> </w:t>
      </w:r>
      <w:r>
        <w:t xml:space="preserve">order, from source.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Distribution</w:t>
      </w:r>
      <w:r>
        <w:t xml:space="preserve"> </w:t>
      </w:r>
      <w:r>
        <w:t xml:space="preserve">— the result is published as a single signed tree.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The catalogue</w:t>
      </w:r>
      <w:r>
        <w:t xml:space="preserve"> </w:t>
      </w:r>
      <w:r>
        <w:t xml:space="preserve">— loading a specific, named build is one command.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The repository</w:t>
      </w:r>
      <w:r>
        <w:t xml:space="preserve"> </w:t>
      </w:r>
      <w:r>
        <w:t xml:space="preserve">— the validated R and Python binaries on top.</w:t>
      </w:r>
    </w:p>
    <w:bookmarkEnd w:id="30"/>
    <w:bookmarkStart w:id="31" w:name="both-architectures-every-layer"/>
    <w:p>
      <w:pPr>
        <w:pStyle w:val="Heading2"/>
      </w:pPr>
      <w:r>
        <w:t xml:space="preserve">Both architectures, every layer</w:t>
      </w:r>
    </w:p>
    <w:p>
      <w:pPr>
        <w:pStyle w:val="FirstParagraph"/>
      </w:pPr>
      <w:r>
        <w:t xml:space="preserve">Each link in the chain is built for</w:t>
      </w:r>
      <w:r>
        <w:t xml:space="preserve"> </w:t>
      </w:r>
      <w:r>
        <w:rPr>
          <w:b/>
          <w:bCs/>
        </w:rPr>
        <w:t xml:space="preserve">x86_64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aarch64</w:t>
      </w:r>
      <w:r>
        <w:t xml:space="preserve"> </w:t>
      </w:r>
      <w:r>
        <w:t xml:space="preserve">— not one</w:t>
      </w:r>
      <w:r>
        <w:t xml:space="preserve"> </w:t>
      </w:r>
      <w:r>
        <w:t xml:space="preserve">ported to the other afterwards.</w:t>
      </w:r>
    </w:p>
    <w:p>
      <w:pPr>
        <w:pStyle w:val="Compact"/>
        <w:numPr>
          <w:ilvl w:val="0"/>
          <w:numId w:val="1010"/>
        </w:numPr>
      </w:pPr>
      <w:r>
        <w:t xml:space="preserve">Both compiled on dedicated high-core-count machines, from the same sources.</w:t>
      </w:r>
    </w:p>
    <w:p>
      <w:pPr>
        <w:pStyle w:val="Compact"/>
        <w:numPr>
          <w:ilvl w:val="0"/>
          <w:numId w:val="1010"/>
        </w:numPr>
      </w:pPr>
      <w:r>
        <w:t xml:space="preserve">The same module tree mounts on a laptop and on a many-core cluster.</w:t>
      </w:r>
    </w:p>
    <w:p>
      <w:pPr>
        <w:pStyle w:val="Compact"/>
        <w:numPr>
          <w:ilvl w:val="0"/>
          <w:numId w:val="1010"/>
        </w:numPr>
      </w:pPr>
      <w:r>
        <w:t xml:space="preserve">No per-node installs, no rsync, no drift between machines.</w:t>
      </w:r>
    </w:p>
    <w:bookmarkEnd w:id="31"/>
    <w:bookmarkStart w:id="32" w:name="where-it-actually-runs"/>
    <w:p>
      <w:pPr>
        <w:pStyle w:val="Heading2"/>
      </w:pPr>
      <w:r>
        <w:t xml:space="preserve">Where it actually runs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HQ</w:t>
      </w:r>
      <w:r>
        <w:t xml:space="preserve"> </w:t>
      </w:r>
      <w:r>
        <w:t xml:space="preserve">— the control plane. Every</w:t>
      </w:r>
      <w:r>
        <w:t xml:space="preserve"> </w:t>
      </w:r>
      <w:r>
        <w:rPr>
          <w:rStyle w:val="VerbatimChar"/>
        </w:rPr>
        <w:t xml:space="preserve">*.ndexr.io</w:t>
      </w:r>
      <w:r>
        <w:t xml:space="preserve"> </w:t>
      </w:r>
      <w:r>
        <w:t xml:space="preserve">request arrives here.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route</w:t>
      </w:r>
      <w:r>
        <w:t xml:space="preserve"> </w:t>
      </w:r>
      <w:r>
        <w:t xml:space="preserve">— dispatches each domain to its site.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Ways in</w:t>
      </w:r>
      <w:r>
        <w:t xml:space="preserve"> </w:t>
      </w:r>
      <w:r>
        <w:t xml:space="preserve">— an agent surface, a browser IDE, an HPC portal, a shell.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Foundation</w:t>
      </w:r>
      <w:r>
        <w:t xml:space="preserve"> </w:t>
      </w:r>
      <w:r>
        <w:t xml:space="preserve">— cloud provisioning underneath, and git for source and</w:t>
      </w:r>
      <w:r>
        <w:t xml:space="preserve"> </w:t>
      </w:r>
      <w:r>
        <w:t xml:space="preserve">provenance beside it.</w:t>
      </w:r>
    </w:p>
    <w:p>
      <w:pPr>
        <w:pStyle w:val="FirstParagraph"/>
      </w:pPr>
      <w:r>
        <w:t xml:space="preserve">The front page renders this map live — every node is a real status read</w:t>
      </w:r>
    </w:p>
    <w:bookmarkEnd w:id="32"/>
    <w:bookmarkStart w:id="33" w:name="the-numbers"/>
    <w:p>
      <w:pPr>
        <w:pStyle w:val="Heading2"/>
      </w:pPr>
      <w:r>
        <w:t xml:space="preserve">The numbers</w:t>
      </w:r>
    </w:p>
    <w:p>
      <w:pPr>
        <w:pStyle w:val="FirstParagraph"/>
      </w:pPr>
      <w:r>
        <w:t xml:space="preserve">205</w:t>
      </w:r>
      <w:r>
        <w:t xml:space="preserve">domains live</w:t>
      </w:r>
    </w:p>
    <w:p>
      <w:pPr>
        <w:pStyle w:val="BodyText"/>
      </w:pPr>
      <w:r>
        <w:t xml:space="preserve">28</w:t>
      </w:r>
      <w:r>
        <w:t xml:space="preserve">customer sites</w:t>
      </w:r>
    </w:p>
    <w:p>
      <w:pPr>
        <w:pStyle w:val="BodyText"/>
      </w:pPr>
      <w:r>
        <w:t xml:space="preserve">24,924</w:t>
      </w:r>
      <w:r>
        <w:t xml:space="preserve">R packages built</w:t>
      </w:r>
    </w:p>
    <w:p>
      <w:pPr>
        <w:pStyle w:val="Compact"/>
        <w:numPr>
          <w:ilvl w:val="0"/>
          <w:numId w:val="1012"/>
        </w:numPr>
      </w:pPr>
      <w:r>
        <w:t xml:space="preserve">Counts, read from the production database as this was written.</w:t>
      </w:r>
    </w:p>
    <w:p>
      <w:pPr>
        <w:pStyle w:val="Compact"/>
        <w:numPr>
          <w:ilvl w:val="0"/>
          <w:numId w:val="1012"/>
        </w:numPr>
      </w:pPr>
      <w:r>
        <w:t xml:space="preserve">ndexr.io itself is one of the 205 — this deck is served by the system it</w:t>
      </w:r>
      <w:r>
        <w:t xml:space="preserve"> </w:t>
      </w:r>
      <w:r>
        <w:t xml:space="preserve">describes.</w:t>
      </w:r>
    </w:p>
    <w:p>
      <w:pPr>
        <w:pStyle w:val="FirstParagraph"/>
      </w:pPr>
      <w:r>
        <w:t xml:space="preserve">Read from</w:t>
      </w:r>
      <w:r>
        <w:t xml:space="preserve"> </w:t>
      </w:r>
      <w:r>
        <w:rPr>
          <w:rStyle w:val="VerbatimChar"/>
        </w:rPr>
        <w:t xml:space="preserve">domain_registry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r_site_library</w:t>
      </w:r>
      <w:r>
        <w:t xml:space="preserve"> </w:t>
      </w:r>
      <w:r>
        <w:t xml:space="preserve">on the production database.</w:t>
      </w:r>
      <w:r>
        <w:t xml:space="preserve"> </w:t>
      </w:r>
      <w:r>
        <w:t xml:space="preserve">The front page renders the same counts live.</w:t>
      </w:r>
    </w:p>
    <w:bookmarkEnd w:id="33"/>
    <w:bookmarkStart w:id="34" w:name="X090e648bc0418afc90f02f341a92f5cd44c7369"/>
    <w:p>
      <w:pPr>
        <w:pStyle w:val="Heading2"/>
      </w:pPr>
      <w:r>
        <w:t xml:space="preserve">Why this makes large applications tractable</w:t>
      </w:r>
    </w:p>
    <w:p>
      <w:pPr>
        <w:pStyle w:val="FirstParagraph"/>
      </w:pPr>
      <w:r>
        <w:t xml:space="preserve">The hard part of a large system is not writing it. It is that nobody can hold</w:t>
      </w:r>
      <w:r>
        <w:t xml:space="preserve"> </w:t>
      </w:r>
      <w:r>
        <w:t xml:space="preserve">it all, and nothing can be rebuilt exactly.</w:t>
      </w:r>
    </w:p>
    <w:p>
      <w:pPr>
        <w:pStyle w:val="Compact"/>
        <w:numPr>
          <w:ilvl w:val="0"/>
          <w:numId w:val="1013"/>
        </w:numPr>
      </w:pPr>
      <w:r>
        <w:t xml:space="preserve">Every piece is a module with a boundary — so a change has a blast radius you</w:t>
      </w:r>
      <w:r>
        <w:t xml:space="preserve"> </w:t>
      </w:r>
      <w:r>
        <w:t xml:space="preserve">can name.</w:t>
      </w:r>
    </w:p>
    <w:p>
      <w:pPr>
        <w:pStyle w:val="Compact"/>
        <w:numPr>
          <w:ilvl w:val="0"/>
          <w:numId w:val="1013"/>
        </w:numPr>
      </w:pPr>
      <w:r>
        <w:t xml:space="preserve">Every dependency is pinned to the compiler floor — so</w:t>
      </w:r>
      <w:r>
        <w:t xml:space="preserve"> </w:t>
      </w:r>
      <w:r>
        <w:t xml:space="preserve">“</w:t>
      </w:r>
      <w:r>
        <w:t xml:space="preserve">works on my machine</w:t>
      </w:r>
      <w:r>
        <w:t xml:space="preserve">”</w:t>
      </w:r>
      <w:r>
        <w:t xml:space="preserve"> </w:t>
      </w:r>
      <w:r>
        <w:t xml:space="preserve">stops being a category of bug.</w:t>
      </w:r>
    </w:p>
    <w:p>
      <w:pPr>
        <w:pStyle w:val="Compact"/>
        <w:numPr>
          <w:ilvl w:val="0"/>
          <w:numId w:val="1013"/>
        </w:numPr>
      </w:pPr>
      <w:r>
        <w:t xml:space="preserve">Every change is a commit on an immutable base — so the question</w:t>
      </w:r>
      <w:r>
        <w:t xml:space="preserve"> </w:t>
      </w:r>
      <w:r>
        <w:t xml:space="preserve">“</w:t>
      </w:r>
      <w:r>
        <w:t xml:space="preserve">what was</w:t>
      </w:r>
      <w:r>
        <w:t xml:space="preserve"> </w:t>
      </w:r>
      <w:r>
        <w:t xml:space="preserve">running on Tuesday?</w:t>
      </w:r>
      <w:r>
        <w:t xml:space="preserve">”</w:t>
      </w:r>
      <w:r>
        <w:t xml:space="preserve"> </w:t>
      </w:r>
      <w:r>
        <w:t xml:space="preserve">has an answer you can boot.</w:t>
      </w:r>
    </w:p>
    <w:bookmarkEnd w:id="34"/>
    <w:bookmarkStart w:id="35" w:name="what-reproducible-actually-buys-you"/>
    <w:p>
      <w:pPr>
        <w:pStyle w:val="Heading2"/>
      </w:pPr>
      <w:r>
        <w:t xml:space="preserve">What reproducible actually buys you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Rebuild it</w:t>
      </w:r>
      <w:r>
        <w:t xml:space="preserve"> </w:t>
      </w:r>
      <w:r>
        <w:t xml:space="preserve">— same inputs, same system, on your hardware or ours.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Name it</w:t>
      </w:r>
      <w:r>
        <w:t xml:space="preserve"> </w:t>
      </w:r>
      <w:r>
        <w:t xml:space="preserve">— every layer has a version, down to the libc.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Move it</w:t>
      </w:r>
      <w:r>
        <w:t xml:space="preserve"> </w:t>
      </w:r>
      <w:r>
        <w:t xml:space="preserve">— the stack mounts on any Linux box that speaks the</w:t>
      </w:r>
      <w:r>
        <w:t xml:space="preserve"> </w:t>
      </w:r>
      <w:r>
        <w:t xml:space="preserve">distribution tree.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Account for it</w:t>
      </w:r>
      <w:r>
        <w:t xml:space="preserve"> </w:t>
      </w:r>
      <w:r>
        <w:t xml:space="preserve">— designed for settings where every version has to be</w:t>
      </w:r>
      <w:r>
        <w:t xml:space="preserve"> </w:t>
      </w:r>
      <w:r>
        <w:t xml:space="preserve">explained, not just recorded.</w:t>
      </w:r>
    </w:p>
    <w:bookmarkEnd w:id="35"/>
    <w:bookmarkStart w:id="36" w:name="Xdeaedc2e87b573bc50c25bc2f7f5e474fbb8b5c"/>
    <w:p>
      <w:pPr>
        <w:pStyle w:val="Heading2"/>
      </w:pPr>
      <w:r>
        <w:t xml:space="preserve">Agentic development, in a regulated setting</w:t>
      </w:r>
    </w:p>
    <w:p>
      <w:pPr>
        <w:pStyle w:val="FirstParagraph"/>
      </w:pPr>
      <w:r>
        <w:t xml:space="preserve">Most agentic tooling adds speed on top of whatever infrastructure it finds.</w:t>
      </w:r>
      <w:r>
        <w:t xml:space="preserve"> </w:t>
      </w:r>
      <w:r>
        <w:t xml:space="preserve">The infrastructure is where the accountability has to live, so we started</w:t>
      </w:r>
      <w:r>
        <w:t xml:space="preserve"> </w:t>
      </w:r>
      <w:r>
        <w:t xml:space="preserve">there.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What a regulated setting asks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Where it already comes from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What version is running?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Every layer pinned, down to the libc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Can you rebuild it exactly?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Same inputs, same tree, either architecture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Who changed it, and when?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Every change is a commit — nothing edited in place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Can we run it in our own walls?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whole stack mounts on your hardware</w:t>
            </w:r>
          </w:p>
        </w:tc>
      </w:tr>
    </w:tbl>
    <w:p>
      <w:pPr>
        <w:pStyle w:val="BodyText"/>
      </w:pPr>
      <w:r>
        <w:t xml:space="preserve">The speed is the visible part. The foundation is the part that makes it defensible.</w:t>
      </w:r>
    </w:p>
    <w:bookmarkEnd w:id="36"/>
    <w:bookmarkStart w:id="37" w:name="what-is-already-proven"/>
    <w:p>
      <w:pPr>
        <w:pStyle w:val="Heading2"/>
      </w:pPr>
      <w:r>
        <w:t xml:space="preserve">What is already proven</w:t>
      </w:r>
    </w:p>
    <w:p>
      <w:pPr>
        <w:pStyle w:val="FirstParagraph"/>
      </w:pPr>
      <w:r>
        <w:t xml:space="preserve">Not a plan. Every one of these is running now.</w:t>
      </w:r>
    </w:p>
    <w:p>
      <w:pPr>
        <w:pStyle w:val="Compact"/>
        <w:numPr>
          <w:ilvl w:val="0"/>
          <w:numId w:val="1015"/>
        </w:numPr>
      </w:pPr>
      <w:r>
        <w:t xml:space="preserve">The loop is real — this deck is served by the system it describes.</w:t>
      </w:r>
    </w:p>
    <w:p>
      <w:pPr>
        <w:pStyle w:val="Compact"/>
        <w:numPr>
          <w:ilvl w:val="0"/>
          <w:numId w:val="1015"/>
        </w:numPr>
      </w:pPr>
      <w:r>
        <w:t xml:space="preserve">The builds are reproducible, on both architectures, from source.</w:t>
      </w:r>
    </w:p>
    <w:p>
      <w:pPr>
        <w:pStyle w:val="Compact"/>
        <w:numPr>
          <w:ilvl w:val="0"/>
          <w:numId w:val="1015"/>
        </w:numPr>
      </w:pPr>
      <w:r>
        <w:t xml:space="preserve">The platform runs its own production on the same foundation it hands you.</w:t>
      </w:r>
    </w:p>
    <w:p>
      <w:pPr>
        <w:pStyle w:val="Compact"/>
        <w:numPr>
          <w:ilvl w:val="0"/>
          <w:numId w:val="1015"/>
        </w:numPr>
      </w:pPr>
      <w:r>
        <w:t xml:space="preserve">205 domains, one application, one deploy.</w:t>
      </w:r>
    </w:p>
    <w:p>
      <w:pPr>
        <w:pStyle w:val="FirstParagraph"/>
      </w:pPr>
      <w:r>
        <w:t xml:space="preserve">The question stopped being whether this works. It works.</w:t>
      </w:r>
    </w:p>
    <w:bookmarkEnd w:id="37"/>
    <w:bookmarkStart w:id="38" w:name="what-you-get"/>
    <w:p>
      <w:pPr>
        <w:pStyle w:val="Heading2"/>
      </w:pPr>
      <w:r>
        <w:t xml:space="preserve">What you get</w:t>
      </w:r>
    </w:p>
    <w:p>
      <w:pPr>
        <w:pStyle w:val="Compact"/>
        <w:numPr>
          <w:ilvl w:val="0"/>
          <w:numId w:val="1016"/>
        </w:numPr>
      </w:pPr>
      <w:r>
        <w:t xml:space="preserve">An address of your own, and an agent behind it.</w:t>
      </w:r>
    </w:p>
    <w:p>
      <w:pPr>
        <w:pStyle w:val="Compact"/>
        <w:numPr>
          <w:ilvl w:val="0"/>
          <w:numId w:val="1016"/>
        </w:numPr>
      </w:pPr>
      <w:r>
        <w:t xml:space="preserve">A live site from the first session — not a mockup.</w:t>
      </w:r>
    </w:p>
    <w:p>
      <w:pPr>
        <w:pStyle w:val="Compact"/>
        <w:numPr>
          <w:ilvl w:val="0"/>
          <w:numId w:val="1016"/>
        </w:numPr>
      </w:pPr>
      <w:r>
        <w:t xml:space="preserve">Your code, your data, your history — exportable, rebuildable, yours.</w:t>
      </w:r>
    </w:p>
    <w:p>
      <w:pPr>
        <w:pStyle w:val="Compact"/>
        <w:numPr>
          <w:ilvl w:val="0"/>
          <w:numId w:val="1016"/>
        </w:numPr>
      </w:pPr>
      <w:r>
        <w:t xml:space="preserve">The same validated foundation we run production on.</w:t>
      </w:r>
    </w:p>
    <w:bookmarkEnd w:id="38"/>
    <w:bookmarkStart w:id="39" w:name="section"/>
    <w:p>
      <w:pPr>
        <w:pStyle w:val="Heading2"/>
      </w:pPr>
    </w:p>
    <w:p>
      <w:pPr>
        <w:pStyle w:val="FirstParagraph"/>
      </w:pPr>
      <w:r>
        <w:t xml:space="preserve">Ask → live.</w:t>
      </w:r>
      <w:r>
        <w:br/>
      </w:r>
      <w:r>
        <w:rPr>
          <w:b/>
          <w:bCs/>
        </w:rPr>
        <w:t xml:space="preserve">Same moment.</w:t>
      </w:r>
    </w:p>
    <w:p>
      <w:pPr>
        <w:pStyle w:val="BodyText"/>
      </w:pPr>
      <w:r>
        <w:t xml:space="preserve">ndexr.io — this page is one of them</w:t>
      </w:r>
    </w:p>
    <w:bookmarkEnd w:id="3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Ask → live. Same moment.</dc:title>
  <dc:creator>ndexr</dc:creator>
  <cp:keywords/>
  <dcterms:created xsi:type="dcterms:W3CDTF">2026-08-06T20:46:28Z</dcterms:created>
  <dcterms:modified xsi:type="dcterms:W3CDTF">2026-08-06T20:46:28Z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header-includes">
    <vt:lpwstr/>
  </property>
  <property fmtid="{D5CDD505-2E9C-101B-9397-08002B2CF9AE}" pid="6" name="include-after">
    <vt:lpwstr/>
  </property>
  <property fmtid="{D5CDD505-2E9C-101B-9397-08002B2CF9AE}" pid="7" name="include-before">
    <vt:lpwstr/>
  </property>
  <property fmtid="{D5CDD505-2E9C-101B-9397-08002B2CF9AE}" pid="8" name="labels">
    <vt:lpwstr/>
  </property>
  <property fmtid="{D5CDD505-2E9C-101B-9397-08002B2CF9AE}" pid="9" name="subtitle">
    <vt:lpwstr>ndexr — agentic development on an immutable foundation</vt:lpwstr>
  </property>
  <property fmtid="{D5CDD505-2E9C-101B-9397-08002B2CF9AE}" pid="10" name="toc-title">
    <vt:lpwstr>Table of contents</vt:lpwstr>
  </property>
</Properties>
</file>